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115" w:hanging="994"/>
        <w:jc w:val="right"/>
      </w:pPr>
      <w:r>
        <w:rPr/>
        <w:t>ADOPTED – OCTOBER 13, 2026 AGENDA ITEM NO. 40</w:t>
      </w:r>
    </w:p>
    <w:p>
      <w:pPr>
        <w:pStyle w:val="BodyText"/>
        <w:spacing w:before="2"/>
        <w:rPr>
          <w:b/>
          <w:sz w:val="16"/>
        </w:rPr>
      </w:pPr>
    </w:p>
    <w:p>
      <w:pPr>
        <w:pStyle w:val="BodyText"/>
        <w:spacing w:before="90"/>
        <w:ind w:left="100"/>
      </w:pPr>
      <w:r>
        <w:rPr/>
        <w:t>Introduced by the Law &amp; Courts and Finance Committees of the:</w:t>
      </w:r>
    </w:p>
    <w:p>
      <w:pPr>
        <w:pStyle w:val="BodyText"/>
      </w:pPr>
    </w:p>
    <w:p>
      <w:pPr>
        <w:pStyle w:val="BodyText"/>
        <w:ind w:left="164" w:right="185"/>
        <w:jc w:val="center"/>
      </w:pPr>
      <w:r>
        <w:rPr/>
        <w:t>INGHAM COUNTY BOARD OF COMMISSIONERS</w:t>
      </w:r>
    </w:p>
    <w:p>
      <w:pPr>
        <w:pStyle w:val="BodyText"/>
      </w:pPr>
    </w:p>
    <w:p>
      <w:pPr>
        <w:pStyle w:val="Heading1"/>
      </w:pPr>
      <w:r>
        <w:rPr/>
        <w:t>RESOLUTION TO AUTHORIZE PARTICIPATION WITH THE LANSING</w:t>
      </w:r>
    </w:p>
    <w:p>
      <w:pPr>
        <w:spacing w:before="0"/>
        <w:ind w:left="164" w:right="185" w:firstLine="0"/>
        <w:jc w:val="center"/>
        <w:rPr>
          <w:b/>
          <w:sz w:val="24"/>
        </w:rPr>
      </w:pPr>
      <w:r>
        <w:rPr>
          <w:b/>
          <w:sz w:val="24"/>
        </w:rPr>
        <w:t>POLICE DEPARTMENT FOR THE 2027 OFFICE OF HIGHWAY SAFETY PLANNING HIGHWAY SAFETY GRANT</w:t>
      </w:r>
    </w:p>
    <w:p>
      <w:pPr>
        <w:pStyle w:val="BodyText"/>
        <w:rPr>
          <w:b/>
        </w:rPr>
      </w:pPr>
    </w:p>
    <w:p>
      <w:pPr>
        <w:spacing w:before="0"/>
        <w:ind w:left="164" w:right="183" w:firstLine="0"/>
        <w:jc w:val="center"/>
        <w:rPr>
          <w:b/>
          <w:sz w:val="24"/>
        </w:rPr>
      </w:pPr>
      <w:r>
        <w:rPr>
          <w:b/>
          <w:sz w:val="24"/>
        </w:rPr>
        <w:t>RESOLUTION #26 – 504</w:t>
      </w:r>
    </w:p>
    <w:p>
      <w:pPr>
        <w:pStyle w:val="BodyText"/>
        <w:rPr>
          <w:b/>
          <w:sz w:val="26"/>
        </w:rPr>
      </w:pPr>
    </w:p>
    <w:p>
      <w:pPr>
        <w:pStyle w:val="BodyText"/>
        <w:rPr>
          <w:b/>
          <w:sz w:val="22"/>
        </w:rPr>
      </w:pPr>
    </w:p>
    <w:p>
      <w:pPr>
        <w:pStyle w:val="BodyText"/>
        <w:ind w:left="100" w:right="917"/>
      </w:pPr>
      <w:r>
        <w:rPr/>
        <w:t>WHEREAS, the Lansing Police Department entered into a traffic enforcement grant agreement with the Michigan Department of State Police Office of Highway Safety Planning; and</w:t>
      </w:r>
    </w:p>
    <w:p>
      <w:pPr>
        <w:pStyle w:val="BodyText"/>
      </w:pPr>
    </w:p>
    <w:p>
      <w:pPr>
        <w:pStyle w:val="BodyText"/>
        <w:ind w:left="100"/>
      </w:pPr>
      <w:r>
        <w:rPr/>
        <w:t>WHEREAS, the City of Lansing is the fiduciary of this grant; and</w:t>
      </w:r>
    </w:p>
    <w:p>
      <w:pPr>
        <w:pStyle w:val="BodyText"/>
      </w:pPr>
    </w:p>
    <w:p>
      <w:pPr>
        <w:pStyle w:val="BodyText"/>
        <w:ind w:left="100"/>
      </w:pPr>
      <w:r>
        <w:rPr/>
        <w:t>WHEREAS, the Ingham County Sheriff’s Office portion allocated from this grant is $53,469.25; and</w:t>
      </w:r>
    </w:p>
    <w:p>
      <w:pPr>
        <w:pStyle w:val="BodyText"/>
      </w:pPr>
    </w:p>
    <w:p>
      <w:pPr>
        <w:pStyle w:val="BodyText"/>
        <w:ind w:left="100" w:right="209"/>
      </w:pPr>
      <w:r>
        <w:rPr/>
        <w:t>WHEREAS, the purpose of this grant is to provide enforcement action to decrease the number of drunk driving and seatbelt violations by conducting patrols specifically focused on those violations; and</w:t>
      </w:r>
    </w:p>
    <w:p>
      <w:pPr>
        <w:pStyle w:val="BodyText"/>
      </w:pPr>
    </w:p>
    <w:p>
      <w:pPr>
        <w:pStyle w:val="BodyText"/>
        <w:ind w:left="100" w:right="389"/>
      </w:pPr>
      <w:r>
        <w:rPr/>
        <w:t>WHEREAS, the Ingham County Sheriff’s Office wishes to participate with the Lansing Police Department in the operation of the traffic enforcement grant acquired by the Lansing Police Department; and</w:t>
      </w:r>
    </w:p>
    <w:p>
      <w:pPr>
        <w:pStyle w:val="BodyText"/>
      </w:pPr>
    </w:p>
    <w:p>
      <w:pPr>
        <w:pStyle w:val="BodyText"/>
        <w:ind w:left="100" w:right="828"/>
      </w:pPr>
      <w:r>
        <w:rPr/>
        <w:t>WHEREAS, the Lansing Police Department shall reimburse Ingham County from the grant funds for the Sheriff’s Deputies overtime wages and personnel costs not to exceed $53,469.25.</w:t>
      </w:r>
    </w:p>
    <w:p>
      <w:pPr>
        <w:pStyle w:val="BodyText"/>
      </w:pPr>
    </w:p>
    <w:p>
      <w:pPr>
        <w:pStyle w:val="BodyText"/>
        <w:spacing w:before="1"/>
        <w:ind w:left="100" w:right="170"/>
      </w:pPr>
      <w:r>
        <w:rPr/>
        <w:t>THEREFORE BE IT RESOLVED, the Ingham County Board of Commissioners hereby authorize the Ingham County Sheriff’s Office to participate with the Lansing Police Department in the traffic enforcement grant up to</w:t>
      </w:r>
    </w:p>
    <w:p>
      <w:pPr>
        <w:pStyle w:val="BodyText"/>
        <w:ind w:left="100"/>
      </w:pPr>
      <w:r>
        <w:rPr/>
        <w:t>$53,469.25 for the time period of October 1</w:t>
      </w:r>
      <w:r>
        <w:rPr>
          <w:color w:val="FF0000"/>
        </w:rPr>
        <w:t>, </w:t>
      </w:r>
      <w:r>
        <w:rPr/>
        <w:t>2026 through September 30, 2027.</w:t>
      </w:r>
    </w:p>
    <w:p>
      <w:pPr>
        <w:pStyle w:val="BodyText"/>
        <w:spacing w:before="11"/>
        <w:rPr>
          <w:sz w:val="23"/>
        </w:rPr>
      </w:pPr>
    </w:p>
    <w:p>
      <w:pPr>
        <w:pStyle w:val="BodyText"/>
        <w:ind w:left="100" w:right="149"/>
      </w:pPr>
      <w:r>
        <w:rPr/>
        <w:t>BE IT FURTHER RESOLVED, THAT the Ingham County Board of Commissioners authorizes the Controller/Administrator to make the necessary budget adjustments in Fund 101 - General Fund for the whole- dollar amount of FY2026 grant-supported activity expected through December 31, 2026, and to incorporate</w:t>
      </w:r>
      <w:r>
        <w:rPr>
          <w:spacing w:val="-22"/>
        </w:rPr>
        <w:t> </w:t>
      </w:r>
      <w:r>
        <w:rPr/>
        <w:t>into the FY2027 Fund 101 budget an amount equal to $53,470 less the FY2026 budget amendment, with aggregate grant revenue and corresponding eligible Sheriff’s Office overtime and personnel expenditure appropriations not to exceed $53,470, consistent with this</w:t>
      </w:r>
      <w:r>
        <w:rPr>
          <w:spacing w:val="-1"/>
        </w:rPr>
        <w:t> </w:t>
      </w:r>
      <w:r>
        <w:rPr/>
        <w:t>resolution.</w:t>
      </w:r>
    </w:p>
    <w:p>
      <w:pPr>
        <w:pStyle w:val="BodyText"/>
      </w:pPr>
    </w:p>
    <w:p>
      <w:pPr>
        <w:pStyle w:val="BodyText"/>
        <w:ind w:left="100" w:right="116"/>
      </w:pPr>
      <w:r>
        <w:rPr/>
        <w:t>BE IT FURTHER RESOLVED, that the Ingham County Board of Commissioners authorizes the Board Chairperson to sign any necessary contract documents that are consistent with this resolution and approved as to form by the County Attorney.</w:t>
      </w:r>
    </w:p>
    <w:p>
      <w:pPr>
        <w:pStyle w:val="BodyText"/>
      </w:pPr>
    </w:p>
    <w:p>
      <w:pPr>
        <w:spacing w:before="0"/>
        <w:ind w:left="100" w:right="0" w:firstLine="0"/>
        <w:jc w:val="left"/>
        <w:rPr>
          <w:sz w:val="24"/>
        </w:rPr>
      </w:pPr>
      <w:r>
        <w:rPr>
          <w:b/>
          <w:sz w:val="24"/>
        </w:rPr>
        <w:t>LAW &amp; COURTS: Yeas</w:t>
      </w:r>
      <w:r>
        <w:rPr>
          <w:sz w:val="24"/>
        </w:rPr>
        <w:t>: Willis, Trubac, Peña, Lawrence, Schafer</w:t>
      </w:r>
    </w:p>
    <w:p>
      <w:pPr>
        <w:tabs>
          <w:tab w:pos="2211"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spacing w:after="0"/>
        <w:jc w:val="left"/>
        <w:rPr>
          <w:sz w:val="24"/>
        </w:rPr>
        <w:sectPr>
          <w:type w:val="continuous"/>
          <w:pgSz w:w="12240" w:h="15840"/>
          <w:pgMar w:top="1360" w:bottom="280" w:left="620" w:right="600"/>
        </w:sectPr>
      </w:pPr>
    </w:p>
    <w:p>
      <w:pPr>
        <w:pStyle w:val="BodyText"/>
        <w:spacing w:before="5"/>
        <w:rPr>
          <w:b/>
          <w:sz w:val="14"/>
        </w:rPr>
      </w:pPr>
    </w:p>
    <w:p>
      <w:pPr>
        <w:spacing w:before="90"/>
        <w:ind w:left="100" w:right="0" w:firstLine="0"/>
        <w:jc w:val="left"/>
        <w:rPr>
          <w:sz w:val="24"/>
        </w:rPr>
      </w:pPr>
      <w:r>
        <w:rPr>
          <w:b/>
          <w:sz w:val="24"/>
        </w:rPr>
        <w:t>FINANCE: Yeas: </w:t>
      </w:r>
      <w:r>
        <w:rPr>
          <w:sz w:val="24"/>
        </w:rPr>
        <w:t>Grebner, Morgan, Sebolt, Polsdofer, Pratt, Maiville</w:t>
      </w:r>
    </w:p>
    <w:p>
      <w:pPr>
        <w:tabs>
          <w:tab w:pos="2163" w:val="left" w:leader="none"/>
        </w:tabs>
        <w:spacing w:before="40"/>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64" w:right="18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2026-10-14T17:21:48Z</dcterms:created>
  <dcterms:modified xsi:type="dcterms:W3CDTF">2026-10-14T17:21:48Z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